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4452671F" w:rsidR="007A6339" w:rsidRPr="00370233"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9D2EBA">
              <w:rPr>
                <w:bCs/>
                <w:noProof/>
                <w:sz w:val="24"/>
                <w:u w:val="single"/>
                <w:lang w:val="fr-FR"/>
              </w:rPr>
              <w:t> </w:t>
            </w:r>
            <w:r w:rsidR="009D2EBA">
              <w:rPr>
                <w:bCs/>
                <w:noProof/>
                <w:sz w:val="24"/>
                <w:u w:val="single"/>
                <w:lang w:val="fr-FR"/>
              </w:rPr>
              <w:t> </w:t>
            </w:r>
            <w:r w:rsidR="009D2EBA">
              <w:rPr>
                <w:bCs/>
                <w:noProof/>
                <w:sz w:val="24"/>
                <w:u w:val="single"/>
                <w:lang w:val="fr-FR"/>
              </w:rPr>
              <w:t> </w:t>
            </w:r>
            <w:r w:rsidR="009D2EBA">
              <w:rPr>
                <w:bCs/>
                <w:noProof/>
                <w:sz w:val="24"/>
                <w:u w:val="single"/>
                <w:lang w:val="fr-FR"/>
              </w:rPr>
              <w:t> </w:t>
            </w:r>
            <w:r w:rsidR="009D2EBA">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370233" w:rsidRPr="001B6D69">
              <w:rPr>
                <w:bCs/>
                <w:sz w:val="24"/>
                <w:lang w:val="fr-FR"/>
              </w:rPr>
              <w:t xml:space="preserve"> </w:t>
            </w:r>
            <w:r w:rsidR="00370233" w:rsidRPr="00EC357F">
              <w:rPr>
                <w:rFonts w:cs="Arial"/>
                <w:b/>
                <w:bCs/>
                <w:sz w:val="24"/>
                <w:szCs w:val="24"/>
              </w:rPr>
              <w:t>(Runtime)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9D2EBA">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1B6D69"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1B6D69"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370233" w:rsidRDefault="0024779D">
            <w:pPr>
              <w:pStyle w:val="Heading1"/>
              <w:numPr>
                <w:ilvl w:val="0"/>
                <w:numId w:val="0"/>
              </w:numPr>
              <w:tabs>
                <w:tab w:val="num" w:pos="360"/>
              </w:tabs>
              <w:ind w:left="357" w:right="-115" w:hanging="357"/>
              <w:rPr>
                <w:sz w:val="18"/>
                <w:szCs w:val="18"/>
                <w:lang w:val="es-ES"/>
              </w:rPr>
            </w:pPr>
            <w:r w:rsidRPr="005A6EEA">
              <w:rPr>
                <w:rFonts w:ascii="Times New Roman" w:hAnsi="Times New Roman"/>
                <w:sz w:val="18"/>
                <w:vertAlign w:val="superscript"/>
              </w:rPr>
              <w:fldChar w:fldCharType="begin"/>
            </w:r>
            <w:r w:rsidR="007A6339" w:rsidRPr="00370233">
              <w:rPr>
                <w:rFonts w:ascii="Times New Roman" w:hAnsi="Times New Roman"/>
                <w:sz w:val="18"/>
                <w:vertAlign w:val="superscript"/>
                <w:lang w:val="es-ES"/>
              </w:rPr>
              <w:instrText>tc "</w:instrText>
            </w:r>
            <w:r w:rsidR="007A6339" w:rsidRPr="00370233">
              <w:rPr>
                <w:rFonts w:hAnsi="Times New Roman"/>
                <w:sz w:val="18"/>
                <w:vertAlign w:val="superscript"/>
                <w:lang w:val="es-ES"/>
              </w:rPr>
              <w:instrText>Microsoft( Application Center 2000" \f C \l 1</w:instrText>
            </w:r>
            <w:r w:rsidRPr="005A6EEA">
              <w:rPr>
                <w:rFonts w:ascii="Times New Roman" w:hAnsi="Times New Roman"/>
                <w:sz w:val="18"/>
                <w:vertAlign w:val="superscript"/>
              </w:rPr>
              <w:fldChar w:fldCharType="end"/>
            </w:r>
            <w:r w:rsidR="000469C2" w:rsidRPr="00370233">
              <w:rPr>
                <w:lang w:val="es-ES"/>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370233"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370233">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77777777"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Default="007A6339">
      <w:pPr>
        <w:pStyle w:val="Heading2"/>
        <w:widowControl w:val="0"/>
        <w:numPr>
          <w:ilvl w:val="0"/>
          <w:numId w:val="0"/>
        </w:numPr>
        <w:ind w:left="1077" w:hanging="717"/>
        <w:rPr>
          <w:b w:val="0"/>
          <w:sz w:val="20"/>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7251083A" w14:textId="4B1F0E36" w:rsidR="00370233" w:rsidRPr="001B6D69" w:rsidRDefault="00370233" w:rsidP="00370233">
      <w:pPr>
        <w:pStyle w:val="Heading2"/>
        <w:widowControl w:val="0"/>
        <w:numPr>
          <w:ilvl w:val="0"/>
          <w:numId w:val="0"/>
        </w:numPr>
        <w:ind w:left="1077" w:hanging="717"/>
        <w:rPr>
          <w:sz w:val="20"/>
          <w:szCs w:val="20"/>
          <w:lang w:val="pt-PT"/>
        </w:rPr>
      </w:pPr>
      <w:r>
        <w:rPr>
          <w:sz w:val="20"/>
          <w:szCs w:val="20"/>
          <w:lang w:val="fr-FR" w:eastAsia="x-none"/>
        </w:rPr>
        <w:t>2.8</w:t>
      </w:r>
      <w:r w:rsidRPr="00E243B6">
        <w:rPr>
          <w:sz w:val="20"/>
          <w:szCs w:val="20"/>
          <w:lang w:val="fr-FR" w:eastAsia="x-none"/>
        </w:rPr>
        <w:tab/>
        <w:t>Logiciel ne pouvant être utilisé qu’à des fins d’exécution.</w:t>
      </w:r>
      <w:r w:rsidRPr="00E243B6">
        <w:rPr>
          <w:sz w:val="20"/>
          <w:szCs w:val="20"/>
          <w:lang w:val="fr-FR"/>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1B6D69">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1B6D69">
        <w:rPr>
          <w:sz w:val="20"/>
          <w:szCs w:val="20"/>
          <w:lang w:val="fr-FR"/>
        </w:rPr>
        <w:t xml:space="preserve"> </w:t>
      </w:r>
      <w:r w:rsidRPr="001B6D69">
        <w:rPr>
          <w:b w:val="0"/>
          <w:sz w:val="20"/>
          <w:szCs w:val="20"/>
          <w:lang w:val="pt-PT" w:eastAsia="x-none"/>
        </w:rPr>
        <w:t>Toutefois, cette disposition ne vous empêche pas d’utiliser un outil pour générer des requêtes ou des rapports à partir de tables existantes.</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Pr="00B621B9">
        <w:rPr>
          <w:b w:val="0"/>
          <w:sz w:val="20"/>
          <w:lang w:val="fr-FR"/>
        </w:rPr>
        <w:t>Vous êtes autorisé à exécuter ou</w:t>
      </w:r>
      <w:r w:rsidR="00DE780B" w:rsidRPr="00B621B9">
        <w:rPr>
          <w:b w:val="0"/>
          <w:sz w:val="20"/>
          <w:lang w:val="fr-FR"/>
        </w:rPr>
        <w:t> </w:t>
      </w:r>
      <w:r w:rsidRPr="00B621B9">
        <w:rPr>
          <w:b w:val="0"/>
          <w:sz w:val="20"/>
          <w:lang w:val="fr-FR"/>
        </w:rPr>
        <w:t>à utiliser de toute autre manière un nombre quelconque d’instances des logiciels supplémentaires mentionnés ci-dessous dans des OSE physiques ou virtuels sur un nombre illimité de dispositifs.</w:t>
      </w:r>
      <w:r w:rsidRPr="00B621B9">
        <w:rPr>
          <w:lang w:val="fr-FR"/>
        </w:rPr>
        <w:t xml:space="preserve"> </w:t>
      </w:r>
      <w:r w:rsidRPr="00B621B9">
        <w:rPr>
          <w:b w:val="0"/>
          <w:sz w:val="20"/>
          <w:lang w:val="fr-FR"/>
        </w:rPr>
        <w:t>Ces logiciels supplémentaires ne peuvent être utilisés que directement avec le logiciel serveur ou indirectement par le biais d’autres logiciels supplémentaires.</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063EB435" w14:textId="77777777" w:rsidR="007A6339" w:rsidRPr="00B621B9" w:rsidRDefault="007A6339">
      <w:pPr>
        <w:pStyle w:val="Heading2"/>
        <w:widowControl w:val="0"/>
        <w:numPr>
          <w:ilvl w:val="0"/>
          <w:numId w:val="0"/>
        </w:numPr>
        <w:ind w:left="1077" w:hanging="717"/>
        <w:rPr>
          <w:lang w:val="fr-FR"/>
        </w:rPr>
      </w:pPr>
      <w:r w:rsidRPr="00B621B9">
        <w:rPr>
          <w:sz w:val="20"/>
          <w:lang w:val="fr-FR"/>
        </w:rPr>
        <w:t>4.1</w:t>
      </w:r>
      <w:r w:rsidRPr="00B621B9">
        <w:rPr>
          <w:sz w:val="20"/>
          <w:lang w:val="fr-FR"/>
        </w:rPr>
        <w:tab/>
        <w:t>Autres versions et éditions.</w:t>
      </w:r>
      <w:r w:rsidRPr="00B621B9">
        <w:rPr>
          <w:lang w:val="fr-FR"/>
        </w:rPr>
        <w:t xml:space="preserve"> </w:t>
      </w:r>
      <w:r w:rsidRPr="00B621B9">
        <w:rPr>
          <w:b w:val="0"/>
          <w:sz w:val="20"/>
          <w:lang w:val="fr-FR"/>
        </w:rPr>
        <w:t>Au lieu de toute instance autorisée, vous pouvez créer, stocker et utiliser une instance de toute version antérieure des éditions suivantes du logiciel :</w:t>
      </w:r>
      <w:r w:rsidRPr="00B621B9">
        <w:rPr>
          <w:b w:val="0"/>
          <w:sz w:val="20"/>
          <w:szCs w:val="20"/>
          <w:lang w:val="fr-FR"/>
        </w:rPr>
        <w:t xml:space="preserve"> </w:t>
      </w:r>
      <w:r w:rsidRPr="00B621B9">
        <w:rPr>
          <w:b w:val="0"/>
          <w:sz w:val="20"/>
          <w:lang w:val="fr-FR"/>
        </w:rPr>
        <w:t>Standard, Workgroup ou Standard pour PME.</w:t>
      </w:r>
      <w:r w:rsidR="000469C2" w:rsidRPr="00B621B9">
        <w:rPr>
          <w:lang w:val="fr-FR"/>
        </w:rPr>
        <w:t xml:space="preserve"> </w:t>
      </w:r>
    </w:p>
    <w:p w14:paraId="063EB436" w14:textId="77777777" w:rsidR="007A6339" w:rsidRPr="00B621B9" w:rsidRDefault="007A6339">
      <w:pPr>
        <w:pStyle w:val="Heading2"/>
        <w:widowControl w:val="0"/>
        <w:numPr>
          <w:ilvl w:val="0"/>
          <w:numId w:val="0"/>
        </w:numPr>
        <w:ind w:left="1077" w:hanging="717"/>
        <w:rPr>
          <w:lang w:val="fr-FR"/>
        </w:rPr>
      </w:pPr>
      <w:r w:rsidRPr="00B621B9">
        <w:rPr>
          <w:sz w:val="20"/>
          <w:szCs w:val="20"/>
          <w:lang w:val="fr-FR"/>
        </w:rPr>
        <w:tab/>
      </w:r>
      <w:r w:rsidRPr="00B621B9">
        <w:rPr>
          <w:b w:val="0"/>
          <w:sz w:val="20"/>
          <w:lang w:val="fr-FR"/>
        </w:rPr>
        <w:t>Le présent contrat s’applique à l’utilisation de ces autres versions ou éditions conformément aux dispositions de cet Article.</w:t>
      </w:r>
      <w:r w:rsidR="000469C2" w:rsidRPr="00B621B9">
        <w:rPr>
          <w:lang w:val="fr-FR"/>
        </w:rPr>
        <w:t xml:space="preserve"> </w:t>
      </w:r>
      <w:r w:rsidRPr="00B621B9">
        <w:rPr>
          <w:b w:val="0"/>
          <w:sz w:val="20"/>
          <w:lang w:val="fr-FR"/>
        </w:rPr>
        <w:t>Si la version ou l’édition antérieure comprend différents composants non couverts par le présent contrat, tous les termes relatifs à ces composants figurant dans le contrat qui accompagne la version ou l’édition antérieure s’appliquent à leur utilisation.</w:t>
      </w:r>
      <w:r w:rsidRPr="00B621B9">
        <w:rPr>
          <w:lang w:val="fr-FR"/>
        </w:rPr>
        <w:t xml:space="preserve"> </w:t>
      </w:r>
      <w:r w:rsidRPr="00B621B9">
        <w:rPr>
          <w:b w:val="0"/>
          <w:sz w:val="20"/>
          <w:lang w:val="fr-FR"/>
        </w:rPr>
        <w:t>Microsoft n’est pas tenu de vous fournir une quelconque version ou édition antérieure ou différente du logiciel.</w:t>
      </w:r>
      <w:r w:rsidRPr="00B621B9">
        <w:rPr>
          <w:lang w:val="fr-FR"/>
        </w:rPr>
        <w:t xml:space="preserve"> </w:t>
      </w:r>
    </w:p>
    <w:p w14:paraId="063EB437" w14:textId="77777777" w:rsidR="007A6339" w:rsidRPr="00B621B9" w:rsidRDefault="007A6339">
      <w:pPr>
        <w:pStyle w:val="Heading2"/>
        <w:widowControl w:val="0"/>
        <w:numPr>
          <w:ilvl w:val="0"/>
          <w:numId w:val="0"/>
        </w:numPr>
        <w:ind w:left="1077" w:hanging="717"/>
        <w:rPr>
          <w:lang w:val="fr-FR"/>
        </w:rPr>
      </w:pPr>
      <w:r w:rsidRPr="00B621B9">
        <w:rPr>
          <w:b w:val="0"/>
          <w:sz w:val="20"/>
          <w:szCs w:val="20"/>
          <w:lang w:val="fr-FR"/>
        </w:rPr>
        <w:tab/>
      </w:r>
      <w:r w:rsidRPr="00B621B9">
        <w:rPr>
          <w:rFonts w:eastAsia="SimSun"/>
          <w:b w:val="0"/>
          <w:sz w:val="20"/>
          <w:szCs w:val="20"/>
          <w:lang w:val="fr-FR"/>
        </w:rPr>
        <w:t>Le logiciel peut intégrer plusieurs versions, telles que les versions 32 bits et 64 bits.</w:t>
      </w:r>
      <w:r w:rsidR="000469C2" w:rsidRPr="00B621B9">
        <w:rPr>
          <w:lang w:val="fr-FR"/>
        </w:rPr>
        <w:t xml:space="preserve"> </w:t>
      </w:r>
      <w:r w:rsidRPr="00B621B9">
        <w:rPr>
          <w:b w:val="0"/>
          <w:sz w:val="20"/>
          <w:lang w:val="fr-FR"/>
        </w:rPr>
        <w:t>Pour chaque instance du logiciel que vous êtes autorisé à créer, stocker et utiliser, vous pouvez utiliser la version de votre choix.</w:t>
      </w:r>
    </w:p>
    <w:p w14:paraId="063EB438" w14:textId="77777777"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77777777" w:rsidR="007A6339" w:rsidRPr="00B621B9" w:rsidRDefault="007A6339">
      <w:pPr>
        <w:pStyle w:val="Heading2"/>
        <w:widowControl w:val="0"/>
        <w:numPr>
          <w:ilvl w:val="0"/>
          <w:numId w:val="0"/>
        </w:numPr>
        <w:ind w:left="1077" w:hanging="717"/>
        <w:rPr>
          <w:lang w:val="fr-FR"/>
        </w:rPr>
      </w:pPr>
      <w:r w:rsidRPr="00B621B9">
        <w:rPr>
          <w:sz w:val="20"/>
          <w:lang w:val="fr-FR"/>
        </w:rPr>
        <w:t>4.3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7777777" w:rsidR="007A6339" w:rsidRPr="00B621B9" w:rsidRDefault="007A6339" w:rsidP="00AC5B08">
      <w:pPr>
        <w:pStyle w:val="Heading2"/>
        <w:widowControl w:val="0"/>
        <w:numPr>
          <w:ilvl w:val="0"/>
          <w:numId w:val="0"/>
        </w:numPr>
        <w:ind w:left="1077" w:hanging="717"/>
        <w:rPr>
          <w:lang w:val="fr-FR"/>
        </w:rPr>
      </w:pPr>
      <w:r w:rsidRPr="00B621B9">
        <w:rPr>
          <w:sz w:val="20"/>
          <w:lang w:val="fr-FR"/>
        </w:rPr>
        <w:t>4.6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77777777" w:rsidR="007A6339" w:rsidRPr="00B621B9" w:rsidRDefault="007A6339">
      <w:pPr>
        <w:pStyle w:val="Heading2"/>
        <w:widowControl w:val="0"/>
        <w:numPr>
          <w:ilvl w:val="0"/>
          <w:numId w:val="0"/>
        </w:numPr>
        <w:ind w:left="1077" w:hanging="717"/>
        <w:rPr>
          <w:lang w:val="fr-FR"/>
        </w:rPr>
      </w:pPr>
      <w:r w:rsidRPr="00B621B9">
        <w:rPr>
          <w:sz w:val="20"/>
          <w:lang w:val="fr-FR"/>
        </w:rPr>
        <w:t>4.7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9"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PREUVE DE LICENCE (« Proof of Licence » ou « POL »). </w:t>
      </w:r>
      <w:r w:rsidRPr="00B621B9">
        <w:rPr>
          <w:rFonts w:eastAsia="SimSun"/>
          <w:b w:val="0"/>
          <w:sz w:val="20"/>
          <w:szCs w:val="20"/>
          <w:lang w:val="fr-FR"/>
        </w:rPr>
        <w:t>Si vous avez acquis le logiciel sur un</w:t>
      </w:r>
      <w:r w:rsidR="00AC5B08" w:rsidRPr="00B621B9">
        <w:rPr>
          <w:rFonts w:eastAsia="SimSun"/>
          <w:b w:val="0"/>
          <w:sz w:val="20"/>
          <w:szCs w:val="20"/>
          <w:lang w:val="fr-FR"/>
        </w:rPr>
        <w:t> </w:t>
      </w:r>
      <w:r w:rsidRPr="00B621B9">
        <w:rPr>
          <w:rFonts w:eastAsia="SimSun"/>
          <w:b w:val="0"/>
          <w:sz w:val="20"/>
          <w:szCs w:val="20"/>
          <w:lang w:val="fr-FR"/>
        </w:rPr>
        <w:t>disque ou sur tout autre support, une étiquette authentique de preuve de licence (« Proof of</w:t>
      </w:r>
      <w:r w:rsidR="00AC5B08" w:rsidRPr="00B621B9">
        <w:rPr>
          <w:rFonts w:eastAsia="SimSun"/>
          <w:b w:val="0"/>
          <w:sz w:val="20"/>
          <w:szCs w:val="20"/>
          <w:lang w:val="fr-FR"/>
        </w:rPr>
        <w:t> </w:t>
      </w:r>
      <w:r w:rsidRPr="00B621B9">
        <w:rPr>
          <w:rFonts w:eastAsia="SimSun"/>
          <w:b w:val="0"/>
          <w:sz w:val="20"/>
          <w:szCs w:val="20"/>
          <w:lang w:val="fr-FR"/>
        </w:rPr>
        <w:t>License » ou « POL ») de Microsoft avec une copie authentique du logiciel identifie un exemplaire du logiciel acquis sous licence.</w:t>
      </w:r>
      <w:r w:rsidRPr="00B621B9">
        <w:rPr>
          <w:rFonts w:eastAsia="SimSun"/>
          <w:sz w:val="20"/>
          <w:szCs w:val="20"/>
          <w:lang w:val="fr-FR"/>
        </w:rPr>
        <w:t xml:space="preserve"> </w:t>
      </w:r>
      <w:r w:rsidRPr="00B621B9">
        <w:rPr>
          <w:rFonts w:eastAsia="SimSun"/>
          <w:b w:val="0"/>
          <w:sz w:val="20"/>
          <w:szCs w:val="20"/>
          <w:lang w:val="fr-FR"/>
        </w:rPr>
        <w:t>Pour être valable, l’étiquette doit être apposée sur l</w:t>
      </w:r>
      <w:r w:rsidR="00FD6549">
        <w:rPr>
          <w:rFonts w:eastAsia="SimSun"/>
          <w:b w:val="0"/>
          <w:sz w:val="20"/>
          <w:szCs w:val="20"/>
          <w:lang w:val="fr-FR"/>
        </w:rPr>
        <w:t>’</w:t>
      </w:r>
      <w:r w:rsidRPr="00B621B9">
        <w:rPr>
          <w:rFonts w:eastAsia="SimSun"/>
          <w:b w:val="0"/>
          <w:sz w:val="20"/>
          <w:szCs w:val="20"/>
          <w:lang w:val="fr-FR"/>
        </w:rPr>
        <w:t>emballage Microsoft et ne peut pas être transférée séparément.</w:t>
      </w:r>
      <w:r w:rsidRPr="00B621B9">
        <w:rPr>
          <w:rFonts w:eastAsia="SimSun"/>
          <w:sz w:val="20"/>
          <w:szCs w:val="20"/>
          <w:lang w:val="fr-FR"/>
        </w:rPr>
        <w:t xml:space="preserve"> </w:t>
      </w:r>
      <w:r w:rsidRPr="00B621B9">
        <w:rPr>
          <w:rFonts w:eastAsia="SimSun"/>
          <w:b w:val="0"/>
          <w:sz w:val="20"/>
          <w:szCs w:val="20"/>
          <w:lang w:val="fr-FR"/>
        </w:rPr>
        <w:t>Si vous recevez l’étiquette séparément, elle n’est pas valable.</w:t>
      </w:r>
      <w:r w:rsidRPr="00B621B9">
        <w:rPr>
          <w:rFonts w:eastAsia="SimSun"/>
          <w:sz w:val="20"/>
          <w:szCs w:val="20"/>
          <w:lang w:val="fr-FR"/>
        </w:rPr>
        <w:t xml:space="preserve"> </w:t>
      </w:r>
      <w:r w:rsidRPr="00B621B9">
        <w:rPr>
          <w:rFonts w:eastAsia="SimSun"/>
          <w:b w:val="0"/>
          <w:sz w:val="20"/>
          <w:szCs w:val="20"/>
          <w:lang w:val="fr-FR"/>
        </w:rPr>
        <w:t>Vous devez conserver l’étiquette sur l’emballage pour prouver que vous êtes autorisé à utiliser le logiciel.</w:t>
      </w:r>
      <w:r w:rsidRPr="00B621B9">
        <w:rPr>
          <w:lang w:val="fr-FR"/>
        </w:rPr>
        <w:t xml:space="preserve"> </w:t>
      </w:r>
      <w:r w:rsidRPr="00B621B9">
        <w:rPr>
          <w:b w:val="0"/>
          <w:sz w:val="20"/>
          <w:lang w:val="fr-FR"/>
        </w:rPr>
        <w:t>Pour savoir si un logiciel Microsoft est authentique, rendez-vous sur le</w:t>
      </w:r>
      <w:r w:rsidR="00AC5B08" w:rsidRPr="00B621B9">
        <w:rPr>
          <w:b w:val="0"/>
          <w:sz w:val="20"/>
          <w:lang w:val="fr-FR"/>
        </w:rPr>
        <w:t> </w:t>
      </w:r>
      <w:r w:rsidRPr="00B621B9">
        <w:rPr>
          <w:b w:val="0"/>
          <w:sz w:val="20"/>
          <w:lang w:val="fr-FR"/>
        </w:rPr>
        <w:t xml:space="preserve">site </w:t>
      </w:r>
      <w:r w:rsidRPr="00B621B9">
        <w:rPr>
          <w:rStyle w:val="Hyperlink"/>
          <w:rFonts w:cs="Tahoma"/>
          <w:b w:val="0"/>
          <w:sz w:val="20"/>
          <w:lang w:val="fr-FR"/>
        </w:rPr>
        <w:t>www.howtotell.com</w:t>
      </w:r>
      <w:r w:rsidRPr="00B621B9">
        <w:rPr>
          <w:b w:val="0"/>
          <w:sz w:val="20"/>
          <w:lang w:val="fr-FR"/>
        </w:rPr>
        <w:t>.</w:t>
      </w:r>
    </w:p>
    <w:p w14:paraId="063EB45A" w14:textId="77777777"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Ce transfert doit inclure le logiciel et l’étiquette de Preuve de licence.</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1B6D69"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40E7EBA7" w14:textId="77777777" w:rsidR="001B6D69" w:rsidRDefault="001B6D69" w:rsidP="001B6D69">
      <w:pPr>
        <w:pStyle w:val="Heading1"/>
        <w:widowControl w:val="0"/>
        <w:ind w:left="360" w:hanging="360"/>
        <w:rPr>
          <w:rFonts w:eastAsia="SimSun"/>
          <w:bCs w:val="0"/>
          <w:sz w:val="20"/>
          <w:szCs w:val="20"/>
          <w:lang w:val="pt-BR"/>
        </w:rPr>
      </w:pPr>
      <w:r>
        <w:rPr>
          <w:sz w:val="20"/>
          <w:szCs w:val="20"/>
          <w:lang w:val="fr-FR"/>
        </w:rPr>
        <w:t>POUR L’AUSTRALIE UNIQUEMENT.</w:t>
      </w:r>
      <w:r>
        <w:rPr>
          <w:rFonts w:eastAsia="SimSun"/>
          <w:bCs w:val="0"/>
          <w:sz w:val="20"/>
          <w:szCs w:val="20"/>
          <w:lang w:val="pt-BR"/>
        </w:rPr>
        <w:t xml:space="preserve"> </w:t>
      </w:r>
      <w:r>
        <w:rPr>
          <w:sz w:val="20"/>
          <w:szCs w:val="20"/>
          <w:lang w:val="fr-FR"/>
        </w:rPr>
        <w:t>La « Garantie Limitée » fait référence à la garantie expresse accordée par Microsoft.</w:t>
      </w:r>
      <w:r>
        <w:rPr>
          <w:rFonts w:eastAsia="SimSun"/>
          <w:bCs w:val="0"/>
          <w:sz w:val="20"/>
          <w:szCs w:val="20"/>
          <w:lang w:val="pt-B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063EB461" w14:textId="11FD693A" w:rsidR="007A6339" w:rsidRPr="00A90938" w:rsidRDefault="001B6D69" w:rsidP="001B6D69">
      <w:pPr>
        <w:pStyle w:val="Heading1"/>
        <w:widowControl w:val="0"/>
        <w:numPr>
          <w:ilvl w:val="0"/>
          <w:numId w:val="0"/>
        </w:numPr>
        <w:tabs>
          <w:tab w:val="left" w:pos="720"/>
        </w:tabs>
        <w:ind w:left="360"/>
        <w:rPr>
          <w:lang w:val="fr-FR"/>
        </w:rPr>
      </w:pPr>
      <w:r>
        <w:rPr>
          <w:sz w:val="20"/>
          <w:szCs w:val="20"/>
          <w:lang w:val="fr-FR"/>
        </w:rPr>
        <w:t>Si la loi australienne sur la consommation s’applique à votre achat, ce qui suit vous concerne :</w:t>
      </w:r>
      <w:r>
        <w:rPr>
          <w:rFonts w:eastAsia="SimSun"/>
          <w:sz w:val="20"/>
          <w:szCs w:val="20"/>
          <w:lang w:val="pt-BR"/>
        </w:rPr>
        <w:t xml:space="preserve"> </w:t>
      </w:r>
      <w:r>
        <w:rPr>
          <w:sz w:val="20"/>
          <w:szCs w:val="20"/>
          <w:lang w:val="fr-FR"/>
        </w:rPr>
        <w:t>nos biens sont accompagnés de garanties ne pouvant être exclues en vertu de la loi australienne sur la consommation.</w:t>
      </w:r>
      <w:r>
        <w:rPr>
          <w:rFonts w:eastAsia="SimSun"/>
          <w:sz w:val="20"/>
          <w:szCs w:val="20"/>
          <w:lang w:val="pt-BR"/>
        </w:rPr>
        <w:t xml:space="preserve"> </w:t>
      </w:r>
      <w:r>
        <w:rPr>
          <w:sz w:val="20"/>
          <w:szCs w:val="20"/>
          <w:lang w:val="fr-FR"/>
        </w:rPr>
        <w:t>Vous pouvez prétendre à un échange ou à un remboursement pour tout défaut majeur et à une indemnisation en cas de perte ou dommage raisonnablement prévisible.</w:t>
      </w:r>
      <w:r>
        <w:rPr>
          <w:rFonts w:eastAsia="SimSun"/>
          <w:sz w:val="20"/>
          <w:szCs w:val="20"/>
          <w:lang w:val="pt-B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r>
        <w:rPr>
          <w:lang w:val="fr-FR"/>
        </w:rPr>
        <w:t>.</w:t>
      </w:r>
    </w:p>
    <w:sectPr w:rsidR="007A6339" w:rsidRPr="00A90938"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5DD49" w14:textId="77777777" w:rsidR="007D04B6" w:rsidRDefault="007D04B6">
      <w:pPr>
        <w:spacing w:before="0" w:after="0"/>
      </w:pPr>
      <w:r>
        <w:separator/>
      </w:r>
    </w:p>
    <w:p w14:paraId="5E16F755" w14:textId="77777777" w:rsidR="007D04B6" w:rsidRDefault="007D04B6"/>
  </w:endnote>
  <w:endnote w:type="continuationSeparator" w:id="0">
    <w:p w14:paraId="6202F900" w14:textId="77777777" w:rsidR="007D04B6" w:rsidRDefault="007D04B6">
      <w:pPr>
        <w:spacing w:before="0" w:after="0"/>
      </w:pPr>
      <w:r>
        <w:continuationSeparator/>
      </w:r>
    </w:p>
    <w:p w14:paraId="27175090" w14:textId="77777777" w:rsidR="007D04B6" w:rsidRDefault="007D04B6"/>
  </w:endnote>
  <w:endnote w:type="continuationNotice" w:id="1">
    <w:p w14:paraId="2A12B22B" w14:textId="77777777" w:rsidR="007D04B6" w:rsidRDefault="007D04B6">
      <w:pPr>
        <w:spacing w:before="0" w:after="0"/>
      </w:pPr>
    </w:p>
    <w:p w14:paraId="2A49F277" w14:textId="77777777" w:rsidR="007D04B6" w:rsidRDefault="007D0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9D2EBA">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9D2EBA">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5A7" w14:textId="77777777" w:rsidR="007D04B6" w:rsidRDefault="007D04B6">
      <w:pPr>
        <w:spacing w:before="0" w:after="0"/>
      </w:pPr>
      <w:r>
        <w:separator/>
      </w:r>
    </w:p>
  </w:footnote>
  <w:footnote w:type="continuationSeparator" w:id="0">
    <w:p w14:paraId="5E4C073D" w14:textId="77777777" w:rsidR="007D04B6" w:rsidRDefault="007D04B6">
      <w:pPr>
        <w:spacing w:before="0" w:after="0"/>
      </w:pPr>
      <w:r>
        <w:continuationSeparator/>
      </w:r>
    </w:p>
  </w:footnote>
  <w:footnote w:type="continuationNotice" w:id="1">
    <w:p w14:paraId="1ABFC97C" w14:textId="77777777" w:rsidR="007D04B6" w:rsidRDefault="007D04B6" w:rsidP="009F1FCE">
      <w:pPr>
        <w:spacing w:before="0" w:after="0"/>
      </w:pPr>
    </w:p>
  </w:footnote>
  <w:footnote w:id="2">
    <w:p w14:paraId="063EB46C" w14:textId="77777777"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B8B478"/>
    <w:lvl w:ilvl="0" w:tplc="FFAC164A">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IWvm1pxZe0dn7QyNzBUBxoZ1o+4=" w:salt="MAKwgW/xN0Q48kH8DrtdUw=="/>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0469C2"/>
    <w:rsid w:val="000469C2"/>
    <w:rsid w:val="00084A9C"/>
    <w:rsid w:val="00096A11"/>
    <w:rsid w:val="000B0766"/>
    <w:rsid w:val="000B63FF"/>
    <w:rsid w:val="000E0A99"/>
    <w:rsid w:val="000E0BB2"/>
    <w:rsid w:val="00106360"/>
    <w:rsid w:val="001513CD"/>
    <w:rsid w:val="00170808"/>
    <w:rsid w:val="001B6D69"/>
    <w:rsid w:val="001C19E4"/>
    <w:rsid w:val="001C6F25"/>
    <w:rsid w:val="001D34CE"/>
    <w:rsid w:val="00221759"/>
    <w:rsid w:val="0024779D"/>
    <w:rsid w:val="00273E6B"/>
    <w:rsid w:val="00292A02"/>
    <w:rsid w:val="003145A3"/>
    <w:rsid w:val="0034277E"/>
    <w:rsid w:val="00370233"/>
    <w:rsid w:val="00371354"/>
    <w:rsid w:val="00376C7A"/>
    <w:rsid w:val="00380462"/>
    <w:rsid w:val="003A2BDD"/>
    <w:rsid w:val="003D330B"/>
    <w:rsid w:val="003D49F6"/>
    <w:rsid w:val="003E24BB"/>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41C3E"/>
    <w:rsid w:val="0075574B"/>
    <w:rsid w:val="007A6339"/>
    <w:rsid w:val="007C05FF"/>
    <w:rsid w:val="007D04B6"/>
    <w:rsid w:val="007F6954"/>
    <w:rsid w:val="008143E9"/>
    <w:rsid w:val="00842DE6"/>
    <w:rsid w:val="00877DD7"/>
    <w:rsid w:val="00893F4A"/>
    <w:rsid w:val="008E1950"/>
    <w:rsid w:val="008F7EC6"/>
    <w:rsid w:val="00921482"/>
    <w:rsid w:val="009979E2"/>
    <w:rsid w:val="009B19C1"/>
    <w:rsid w:val="009B7C3F"/>
    <w:rsid w:val="009D2EBA"/>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821C0"/>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9"/>
    <w:qFormat/>
    <w:rsid w:val="0065682F"/>
    <w:pPr>
      <w:numPr>
        <w:ilvl w:val="2"/>
        <w:numId w:val="4"/>
      </w:numPr>
      <w:tabs>
        <w:tab w:val="left" w:pos="1077"/>
      </w:tabs>
      <w:outlineLvl w:val="2"/>
    </w:pPr>
  </w:style>
  <w:style w:type="paragraph" w:styleId="Heading4">
    <w:name w:val="heading 4"/>
    <w:basedOn w:val="Normal"/>
    <w:link w:val="Heading4Char1"/>
    <w:uiPriority w:val="99"/>
    <w:qFormat/>
    <w:rsid w:val="0065682F"/>
    <w:pPr>
      <w:numPr>
        <w:ilvl w:val="3"/>
        <w:numId w:val="4"/>
      </w:numPr>
      <w:outlineLvl w:val="3"/>
    </w:pPr>
  </w:style>
  <w:style w:type="paragraph" w:styleId="Heading5">
    <w:name w:val="heading 5"/>
    <w:basedOn w:val="Normal"/>
    <w:link w:val="Heading5Char1"/>
    <w:uiPriority w:val="99"/>
    <w:qFormat/>
    <w:rsid w:val="0065682F"/>
    <w:pPr>
      <w:numPr>
        <w:ilvl w:val="4"/>
        <w:numId w:val="4"/>
      </w:numPr>
      <w:tabs>
        <w:tab w:val="left" w:pos="1792"/>
      </w:tabs>
      <w:outlineLvl w:val="4"/>
    </w:pPr>
  </w:style>
  <w:style w:type="paragraph" w:styleId="Heading6">
    <w:name w:val="heading 6"/>
    <w:basedOn w:val="Normal"/>
    <w:link w:val="Heading6Char1"/>
    <w:uiPriority w:val="99"/>
    <w:qFormat/>
    <w:rsid w:val="0065682F"/>
    <w:pPr>
      <w:numPr>
        <w:ilvl w:val="5"/>
        <w:numId w:val="4"/>
      </w:numPr>
      <w:outlineLvl w:val="5"/>
    </w:pPr>
  </w:style>
  <w:style w:type="paragraph" w:styleId="Heading7">
    <w:name w:val="heading 7"/>
    <w:basedOn w:val="Normal"/>
    <w:link w:val="Heading7Char1"/>
    <w:uiPriority w:val="99"/>
    <w:qFormat/>
    <w:rsid w:val="0065682F"/>
    <w:pPr>
      <w:numPr>
        <w:ilvl w:val="6"/>
        <w:numId w:val="4"/>
      </w:numPr>
      <w:outlineLvl w:val="6"/>
    </w:pPr>
  </w:style>
  <w:style w:type="paragraph" w:styleId="Heading8">
    <w:name w:val="heading 8"/>
    <w:basedOn w:val="Normal"/>
    <w:link w:val="Heading8Char1"/>
    <w:uiPriority w:val="99"/>
    <w:qFormat/>
    <w:rsid w:val="0065682F"/>
    <w:pPr>
      <w:numPr>
        <w:ilvl w:val="7"/>
        <w:numId w:val="4"/>
      </w:numPr>
      <w:outlineLvl w:val="7"/>
    </w:pPr>
  </w:style>
  <w:style w:type="paragraph" w:styleId="Heading9">
    <w:name w:val="heading 9"/>
    <w:basedOn w:val="Normal"/>
    <w:link w:val="Heading9Char1"/>
    <w:uiPriority w:val="9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
    <w:rsid w:val="0065682F"/>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65682F"/>
    <w:rPr>
      <w:rFonts w:ascii="Tahoma" w:eastAsia="MS Mincho" w:hAnsi="Tahoma" w:cs="Tahoma"/>
      <w:b/>
      <w:bCs/>
      <w:sz w:val="19"/>
      <w:szCs w:val="19"/>
    </w:rPr>
  </w:style>
  <w:style w:type="character" w:customStyle="1" w:styleId="Heading2Char">
    <w:name w:val="Heading 2 Char"/>
    <w:basedOn w:val="DefaultParagraphFont"/>
    <w:locked/>
    <w:rsid w:val="0065682F"/>
    <w:rPr>
      <w:rFonts w:ascii="Tahoma" w:eastAsia="MS Mincho" w:hAnsi="Tahoma" w:cs="Tahoma"/>
      <w:b/>
      <w:bCs/>
      <w:sz w:val="19"/>
      <w:szCs w:val="19"/>
    </w:rPr>
  </w:style>
  <w:style w:type="character" w:customStyle="1" w:styleId="Heading3Char">
    <w:name w:val="Heading 3 Char"/>
    <w:basedOn w:val="DefaultParagraphFont"/>
    <w:locked/>
    <w:rsid w:val="0065682F"/>
    <w:rPr>
      <w:rFonts w:ascii="Tahoma" w:eastAsia="MS Mincho" w:hAnsi="Tahoma" w:cs="Tahoma"/>
      <w:sz w:val="19"/>
      <w:szCs w:val="19"/>
    </w:rPr>
  </w:style>
  <w:style w:type="character" w:customStyle="1" w:styleId="Heading4Char">
    <w:name w:val="Heading 4 Char"/>
    <w:basedOn w:val="DefaultParagraphFont"/>
    <w:locked/>
    <w:rsid w:val="0065682F"/>
    <w:rPr>
      <w:rFonts w:ascii="Tahoma" w:eastAsia="MS Mincho" w:hAnsi="Tahoma" w:cs="Tahoma"/>
      <w:sz w:val="19"/>
      <w:szCs w:val="19"/>
    </w:rPr>
  </w:style>
  <w:style w:type="character" w:customStyle="1" w:styleId="Heading5Char">
    <w:name w:val="Heading 5 Char"/>
    <w:basedOn w:val="DefaultParagraphFont"/>
    <w:locked/>
    <w:rsid w:val="0065682F"/>
    <w:rPr>
      <w:rFonts w:ascii="Tahoma" w:eastAsia="MS Mincho" w:hAnsi="Tahoma" w:cs="Tahoma"/>
      <w:sz w:val="19"/>
      <w:szCs w:val="19"/>
    </w:rPr>
  </w:style>
  <w:style w:type="character" w:customStyle="1" w:styleId="Heading6Char">
    <w:name w:val="Heading 6 Char"/>
    <w:basedOn w:val="DefaultParagraphFont"/>
    <w:locked/>
    <w:rsid w:val="0065682F"/>
    <w:rPr>
      <w:rFonts w:ascii="Tahoma" w:eastAsia="MS Mincho" w:hAnsi="Tahoma" w:cs="Tahoma"/>
      <w:sz w:val="19"/>
      <w:szCs w:val="19"/>
    </w:rPr>
  </w:style>
  <w:style w:type="character" w:customStyle="1" w:styleId="Heading7Char">
    <w:name w:val="Heading 7 Char"/>
    <w:basedOn w:val="DefaultParagraphFont"/>
    <w:locked/>
    <w:rsid w:val="0065682F"/>
    <w:rPr>
      <w:rFonts w:ascii="Tahoma" w:eastAsia="MS Mincho" w:hAnsi="Tahoma" w:cs="Tahoma"/>
      <w:sz w:val="19"/>
      <w:szCs w:val="19"/>
    </w:rPr>
  </w:style>
  <w:style w:type="character" w:customStyle="1" w:styleId="Heading8Char">
    <w:name w:val="Heading 8 Char"/>
    <w:basedOn w:val="DefaultParagraphFont"/>
    <w:locked/>
    <w:rsid w:val="0065682F"/>
    <w:rPr>
      <w:rFonts w:ascii="Tahoma" w:eastAsia="MS Mincho" w:hAnsi="Tahoma" w:cs="Tahoma"/>
      <w:sz w:val="19"/>
      <w:szCs w:val="19"/>
    </w:rPr>
  </w:style>
  <w:style w:type="character" w:customStyle="1" w:styleId="Heading9Char">
    <w:name w:val="Heading 9 Char"/>
    <w:basedOn w:val="DefaultParagraphFont"/>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basedOn w:val="DefaultParagraphFont"/>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basedOn w:val="DefaultParagraphFont"/>
    <w:locked/>
    <w:rsid w:val="0065682F"/>
    <w:rPr>
      <w:rFonts w:ascii="Tahoma" w:eastAsia="MS Mincho" w:hAnsi="Tahoma" w:cs="Tahoma"/>
      <w:sz w:val="19"/>
      <w:szCs w:val="19"/>
    </w:rPr>
  </w:style>
  <w:style w:type="character" w:customStyle="1" w:styleId="Body1Char1">
    <w:name w:val="Body 1 Char1"/>
    <w:basedOn w:val="DefaultParagraphFont"/>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basedOn w:val="DefaultParagraphFont"/>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65682F"/>
    <w:rPr>
      <w:rFonts w:ascii="Tahoma" w:eastAsia="MS Mincho" w:hAnsi="Tahoma" w:cs="Tahoma"/>
      <w:sz w:val="16"/>
      <w:szCs w:val="16"/>
    </w:rPr>
  </w:style>
  <w:style w:type="character" w:styleId="CommentReference">
    <w:name w:val="annotation reference"/>
    <w:basedOn w:val="DefaultParagraphFont"/>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basedOn w:val="DefaultParagraphFont"/>
    <w:link w:val="CommentText"/>
    <w:uiPriority w:val="99"/>
    <w:semiHidden/>
    <w:rsid w:val="0065682F"/>
    <w:rPr>
      <w:rFonts w:ascii="Tahoma" w:eastAsia="MS Mincho" w:hAnsi="Tahoma" w:cs="Tahoma"/>
      <w:lang w:val="en-US" w:eastAsia="en-US"/>
    </w:rPr>
  </w:style>
  <w:style w:type="character" w:customStyle="1" w:styleId="CommentTextChar">
    <w:name w:val="Comment Text Char"/>
    <w:basedOn w:val="DefaultParagraphFont"/>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basedOn w:val="CommentText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basedOn w:val="DefaultParagraphFont"/>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basedOn w:val="DefaultParagraphFont"/>
    <w:link w:val="Header"/>
    <w:uiPriority w:val="99"/>
    <w:semiHidden/>
    <w:rsid w:val="0065682F"/>
    <w:rPr>
      <w:rFonts w:ascii="Tahoma" w:eastAsia="MS Mincho" w:hAnsi="Tahoma" w:cs="Tahoma"/>
      <w:sz w:val="19"/>
      <w:szCs w:val="19"/>
      <w:lang w:val="en-US" w:eastAsia="en-US"/>
    </w:rPr>
  </w:style>
  <w:style w:type="character" w:customStyle="1" w:styleId="HeaderChar">
    <w:name w:val="Header Char"/>
    <w:basedOn w:val="DefaultParagraphFont"/>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basedOn w:val="DefaultParagraphFont"/>
    <w:link w:val="Footer"/>
    <w:uiPriority w:val="99"/>
    <w:semiHidden/>
    <w:rsid w:val="0065682F"/>
    <w:rPr>
      <w:rFonts w:ascii="Tahoma" w:eastAsia="MS Mincho" w:hAnsi="Tahoma" w:cs="Tahoma"/>
      <w:sz w:val="19"/>
      <w:szCs w:val="19"/>
      <w:lang w:val="en-US" w:eastAsia="en-US"/>
    </w:rPr>
  </w:style>
  <w:style w:type="character" w:customStyle="1" w:styleId="FooterChar">
    <w:name w:val="Footer Char"/>
    <w:basedOn w:val="DefaultParagraphFont"/>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lang w:eastAsia="en-US" w:bidi="ar-SA"/>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basedOn w:val="DefaultParagraphFont"/>
    <w:rsid w:val="0065682F"/>
    <w:rPr>
      <w:rFonts w:ascii="Courier New" w:hAnsi="Courier New" w:cs="Courier New"/>
      <w:color w:val="FF0000"/>
      <w:sz w:val="18"/>
    </w:rPr>
  </w:style>
  <w:style w:type="character" w:customStyle="1" w:styleId="LogoportDoNotTranslate">
    <w:name w:val="LogoportDoNotTranslate"/>
    <w:basedOn w:val="DefaultParagraphFont"/>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basedOn w:val="DefaultParagraphFont"/>
    <w:link w:val="FootnoteText"/>
    <w:uiPriority w:val="99"/>
    <w:semiHidden/>
    <w:rsid w:val="00D12B26"/>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76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1A88D-D71C-4743-975D-A6631FCC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4668</Words>
  <Characters>26613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31219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